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DF3" w:rsidRPr="00A923F8" w:rsidRDefault="006C354F" w:rsidP="006C354F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u w:val="single"/>
          <w:lang w:eastAsia="pl-PL"/>
        </w:rPr>
      </w:pPr>
      <w:r w:rsidRPr="00A923F8">
        <w:rPr>
          <w:rFonts w:ascii="Calibri" w:hAnsi="Calibri" w:cs="Calibri"/>
          <w:noProof/>
          <w:lang w:eastAsia="pl-PL"/>
        </w:rPr>
        <w:drawing>
          <wp:inline distT="0" distB="0" distL="0" distR="0" wp14:anchorId="4B89C2B1" wp14:editId="05167015">
            <wp:extent cx="2381885" cy="1484630"/>
            <wp:effectExtent l="0" t="0" r="0" b="1270"/>
            <wp:docPr id="2" name="Obraz 2" descr=" Rodzina 500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Rodzina 500+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33D" w:rsidRPr="00A923F8" w:rsidRDefault="00851655" w:rsidP="006C354F">
      <w:pPr>
        <w:spacing w:before="100" w:beforeAutospacing="1" w:after="100" w:afterAutospacing="1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8"/>
          <w:szCs w:val="28"/>
          <w:u w:val="single"/>
          <w:lang w:eastAsia="pl-PL"/>
        </w:rPr>
      </w:pPr>
      <w:r>
        <w:rPr>
          <w:rFonts w:ascii="Calibri" w:eastAsia="Times New Roman" w:hAnsi="Calibri" w:cs="Calibri"/>
          <w:b/>
          <w:bCs/>
          <w:kern w:val="36"/>
          <w:sz w:val="28"/>
          <w:szCs w:val="28"/>
          <w:u w:val="single"/>
          <w:lang w:eastAsia="pl-PL"/>
        </w:rPr>
        <w:t xml:space="preserve">Rządowy </w:t>
      </w:r>
      <w:r w:rsidR="00F5733D" w:rsidRPr="00A923F8">
        <w:rPr>
          <w:rFonts w:ascii="Calibri" w:eastAsia="Times New Roman" w:hAnsi="Calibri" w:cs="Calibri"/>
          <w:b/>
          <w:bCs/>
          <w:kern w:val="36"/>
          <w:sz w:val="28"/>
          <w:szCs w:val="28"/>
          <w:u w:val="single"/>
          <w:lang w:eastAsia="pl-PL"/>
        </w:rPr>
        <w:t>Program "Rodzina 500+" od 1 lipca 2019 r.</w:t>
      </w:r>
    </w:p>
    <w:p w:rsidR="00F5733D" w:rsidRPr="00A923F8" w:rsidRDefault="00F5733D" w:rsidP="006C354F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Rodzina 500+ dla wszystkich dzieci</w:t>
      </w:r>
    </w:p>
    <w:p w:rsidR="00F5733D" w:rsidRPr="00895AF3" w:rsidRDefault="00F5733D" w:rsidP="00895AF3">
      <w:pPr>
        <w:pStyle w:val="NormalnyWeb"/>
        <w:jc w:val="both"/>
        <w:rPr>
          <w:rFonts w:ascii="Calibri" w:hAnsi="Calibri" w:cs="Calibri"/>
        </w:rPr>
      </w:pPr>
      <w:r w:rsidRPr="00A923F8">
        <w:rPr>
          <w:rFonts w:ascii="Calibri" w:hAnsi="Calibri" w:cs="Calibri"/>
        </w:rPr>
        <w:t xml:space="preserve">od 1 lipca 2019 roku świadczenie wychowawcze będzie przysługiwało wszystkim dzieciom </w:t>
      </w:r>
      <w:r w:rsidR="00A923F8" w:rsidRPr="00A923F8">
        <w:rPr>
          <w:rFonts w:ascii="Calibri" w:hAnsi="Calibri" w:cs="Calibri"/>
        </w:rPr>
        <w:br/>
      </w:r>
      <w:r w:rsidR="009F2BE7">
        <w:rPr>
          <w:rFonts w:ascii="Calibri" w:hAnsi="Calibri" w:cs="Calibri"/>
        </w:rPr>
        <w:t>do 18</w:t>
      </w:r>
      <w:r w:rsidRPr="00A923F8">
        <w:rPr>
          <w:rFonts w:ascii="Calibri" w:hAnsi="Calibri" w:cs="Calibri"/>
        </w:rPr>
        <w:t xml:space="preserve"> roku życia, bez względu na dochody uzyskiwane przez rodzinę.</w:t>
      </w:r>
      <w:r w:rsidR="00CD2576" w:rsidRPr="00A923F8">
        <w:rPr>
          <w:rFonts w:ascii="Calibri" w:hAnsi="Calibri" w:cs="Calibri"/>
        </w:rPr>
        <w:t xml:space="preserve"> Celem Programu jest pokrycie wydatków związanych z zaspokojeniem podstawowych potrzeb życiowych również wychowanków pieczy zastępczej.</w:t>
      </w:r>
    </w:p>
    <w:p w:rsidR="00F5733D" w:rsidRPr="00A923F8" w:rsidRDefault="00F5733D" w:rsidP="006C354F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Zmiany w ustawach związanych z systemami wsparcia rodzin:</w:t>
      </w:r>
    </w:p>
    <w:p w:rsidR="00305D25" w:rsidRPr="00305D25" w:rsidRDefault="00305D25" w:rsidP="00305D25">
      <w:pPr>
        <w:spacing w:before="100" w:beforeAutospacing="1" w:after="100" w:afterAutospacing="1" w:line="240" w:lineRule="auto"/>
        <w:jc w:val="center"/>
        <w:outlineLvl w:val="1"/>
        <w:rPr>
          <w:rFonts w:ascii="Calibri" w:eastAsia="Times New Roman" w:hAnsi="Calibri" w:cs="Calibri"/>
          <w:b/>
          <w:bCs/>
          <w:i/>
          <w:color w:val="4472C4" w:themeColor="accent5"/>
          <w:sz w:val="24"/>
          <w:szCs w:val="24"/>
          <w:lang w:eastAsia="pl-PL"/>
        </w:rPr>
      </w:pPr>
      <w:r w:rsidRPr="00305D25">
        <w:rPr>
          <w:rFonts w:ascii="Calibri" w:eastAsia="Times New Roman" w:hAnsi="Calibri" w:cs="Calibri"/>
          <w:b/>
          <w:bCs/>
          <w:i/>
          <w:color w:val="4472C4" w:themeColor="accent5"/>
          <w:sz w:val="24"/>
          <w:szCs w:val="24"/>
          <w:lang w:eastAsia="pl-PL"/>
        </w:rPr>
        <w:t>Ustawa z dnia 26 kwietnia 2019 r. o zmianie ustawy o pomocy państwa w wychowywaniu dzieci oraz niektórych innych ustaw</w:t>
      </w:r>
      <w:r w:rsidRPr="00A923F8">
        <w:rPr>
          <w:rFonts w:ascii="Calibri" w:eastAsia="Times New Roman" w:hAnsi="Calibri" w:cs="Calibri"/>
          <w:b/>
          <w:bCs/>
          <w:i/>
          <w:color w:val="4472C4" w:themeColor="accent5"/>
          <w:sz w:val="24"/>
          <w:szCs w:val="24"/>
          <w:lang w:eastAsia="pl-PL"/>
        </w:rPr>
        <w:t xml:space="preserve"> </w:t>
      </w:r>
      <w:r w:rsidRPr="00A923F8">
        <w:rPr>
          <w:rFonts w:ascii="Calibri" w:eastAsia="Times New Roman" w:hAnsi="Calibri" w:cs="Calibri"/>
          <w:b/>
          <w:bCs/>
          <w:color w:val="4472C4" w:themeColor="accent5"/>
          <w:sz w:val="24"/>
          <w:szCs w:val="24"/>
          <w:lang w:eastAsia="pl-PL"/>
        </w:rPr>
        <w:t>(Dz. U. poz. 924)</w:t>
      </w:r>
    </w:p>
    <w:p w:rsidR="00A923F8" w:rsidRPr="00A923F8" w:rsidRDefault="00305D25" w:rsidP="00B56AF8">
      <w:pPr>
        <w:spacing w:before="100" w:beforeAutospacing="1" w:after="100" w:afterAutospacing="1" w:line="240" w:lineRule="auto"/>
        <w:jc w:val="center"/>
        <w:outlineLvl w:val="2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Ustawa wchodzi w życie z dniem 1 lipca 2019 r.</w:t>
      </w:r>
      <w:r w:rsidR="00B56A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i </w:t>
      </w:r>
      <w:r w:rsidR="00A923F8" w:rsidRP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zmienia</w:t>
      </w:r>
      <w:r w:rsid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poprzez</w:t>
      </w:r>
      <w:r w:rsidR="00A923F8" w:rsidRPr="00A923F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art. 5</w:t>
      </w:r>
    </w:p>
    <w:p w:rsidR="00B56AF8" w:rsidRDefault="00A923F8" w:rsidP="00B56AF8">
      <w:pPr>
        <w:jc w:val="center"/>
        <w:rPr>
          <w:rFonts w:ascii="Calibri" w:eastAsia="Times New Roman" w:hAnsi="Calibri" w:cs="Calibri"/>
          <w:b/>
          <w:bCs/>
          <w:color w:val="4472C4" w:themeColor="accent5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bCs/>
          <w:i/>
          <w:color w:val="4472C4" w:themeColor="accent5"/>
          <w:sz w:val="24"/>
          <w:szCs w:val="24"/>
          <w:lang w:eastAsia="pl-PL"/>
        </w:rPr>
        <w:t>ustawę</w:t>
      </w:r>
      <w:r w:rsidR="00305D25" w:rsidRPr="00A923F8">
        <w:rPr>
          <w:rFonts w:ascii="Calibri" w:eastAsia="Times New Roman" w:hAnsi="Calibri" w:cs="Calibri"/>
          <w:b/>
          <w:bCs/>
          <w:i/>
          <w:color w:val="4472C4" w:themeColor="accent5"/>
          <w:sz w:val="24"/>
          <w:szCs w:val="24"/>
          <w:lang w:eastAsia="pl-PL"/>
        </w:rPr>
        <w:t xml:space="preserve"> z dnia 9 czerwca 2011 r. o wspieraniu rodziny i systemie pieczy zastępczej</w:t>
      </w:r>
      <w:r w:rsidR="00305D25" w:rsidRPr="00A923F8">
        <w:rPr>
          <w:rFonts w:ascii="Calibri" w:eastAsia="Times New Roman" w:hAnsi="Calibri" w:cs="Calibri"/>
          <w:b/>
          <w:bCs/>
          <w:color w:val="4472C4" w:themeColor="accent5"/>
          <w:sz w:val="24"/>
          <w:szCs w:val="24"/>
          <w:lang w:eastAsia="pl-PL"/>
        </w:rPr>
        <w:t xml:space="preserve"> </w:t>
      </w:r>
      <w:r w:rsidR="005E1572" w:rsidRPr="00A923F8">
        <w:rPr>
          <w:rFonts w:ascii="Calibri" w:eastAsia="Times New Roman" w:hAnsi="Calibri" w:cs="Calibri"/>
          <w:b/>
          <w:bCs/>
          <w:color w:val="4472C4" w:themeColor="accent5"/>
          <w:sz w:val="24"/>
          <w:szCs w:val="24"/>
          <w:lang w:eastAsia="pl-PL"/>
        </w:rPr>
        <w:br/>
      </w:r>
      <w:r w:rsidR="00305D25" w:rsidRPr="00A923F8">
        <w:rPr>
          <w:rFonts w:ascii="Calibri" w:eastAsia="Times New Roman" w:hAnsi="Calibri" w:cs="Calibri"/>
          <w:b/>
          <w:bCs/>
          <w:color w:val="4472C4" w:themeColor="accent5"/>
          <w:sz w:val="24"/>
          <w:szCs w:val="24"/>
          <w:lang w:eastAsia="pl-PL"/>
        </w:rPr>
        <w:t xml:space="preserve">(Dz. U. z 2018 r. poz. 998, 1076, 1544 i 2245 oraz z 2019 r. poz. 730) </w:t>
      </w:r>
    </w:p>
    <w:p w:rsidR="00F5733D" w:rsidRPr="00A923F8" w:rsidRDefault="00B56AF8" w:rsidP="00B56AF8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  <w: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Ustawa p</w:t>
      </w:r>
      <w:r w:rsidR="00305D25" w:rsidRPr="00A923F8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rzyznaje</w:t>
      </w:r>
      <w:r w:rsidR="00F5733D" w:rsidRPr="00A923F8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świadczenia z programu „</w:t>
      </w:r>
      <w:r w:rsidR="00305D25" w:rsidRPr="00A923F8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Rodzina 500+” w postaci dodatku</w:t>
      </w:r>
      <w:r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 xml:space="preserve"> </w:t>
      </w:r>
      <w:r w:rsidR="00F5733D" w:rsidRPr="00A923F8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wychowawczego dzieciom umieszczonym w placówkach opiekuńczo-wychowawczych</w:t>
      </w:r>
      <w:r w:rsidR="009F2BE7"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  <w:t>.</w:t>
      </w:r>
    </w:p>
    <w:p w:rsidR="00F5733D" w:rsidRPr="00A923F8" w:rsidRDefault="00305D25" w:rsidP="006C354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Zapewnia </w:t>
      </w:r>
      <w:r w:rsidR="009F2BE7">
        <w:rPr>
          <w:rFonts w:ascii="Calibri" w:eastAsia="Times New Roman" w:hAnsi="Calibri" w:cs="Calibri"/>
          <w:sz w:val="24"/>
          <w:szCs w:val="24"/>
          <w:lang w:eastAsia="pl-PL"/>
        </w:rPr>
        <w:t>prawo</w:t>
      </w:r>
      <w:r w:rsidR="00F5733D"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 do dodatku w wysokości świadczenia wychowawczego dzieciom do 18 roku życia umieszczonym w placówkach opiekuńczo-wychowawczych typu socjalizacyjnego, placówkach opiekuńczo-wychowawcz</w:t>
      </w:r>
      <w:r w:rsidR="00103EB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F5733D"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 typu interwencyjnego, placówkach  opiekuńczo-wychowawcz</w:t>
      </w:r>
      <w:r w:rsidR="00103EB4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F5733D"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 typu specjalistyczno-terapeutycznego, regionalnych placówkach opiekuńczo-terapeutycznych oraz interwencyjnych ośrodkach </w:t>
      </w:r>
      <w:proofErr w:type="spellStart"/>
      <w:r w:rsidR="00F5733D" w:rsidRPr="00A923F8">
        <w:rPr>
          <w:rFonts w:ascii="Calibri" w:eastAsia="Times New Roman" w:hAnsi="Calibri" w:cs="Calibri"/>
          <w:sz w:val="24"/>
          <w:szCs w:val="24"/>
          <w:lang w:eastAsia="pl-PL"/>
        </w:rPr>
        <w:t>preadopcyjnych</w:t>
      </w:r>
      <w:proofErr w:type="spellEnd"/>
      <w:r w:rsidR="00F5733D" w:rsidRPr="00A923F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5733D" w:rsidRPr="00A923F8" w:rsidRDefault="00F5733D" w:rsidP="006C354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Do tej pory – od 1 kwietnia 2016 roku – dodatek wychowawczy (w wysokości świadczenia wychowawczego) przyznawany był tylko rodzinom zastępczym i prowadzącym rodzinne domy dziecka, a w przypadku placówek opiekuńczo-wychowawczych typu rodzinnego przyznawany był dodatek do zryczałtowanej kwoty, o którym mowa w art. 115 ust. 2a ustawy z dnia </w:t>
      </w:r>
      <w:r w:rsidR="00103EB4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>9 czerwca 2011 r. o wspieraniu rodziny i systemie pieczy zastępczej.</w:t>
      </w:r>
    </w:p>
    <w:p w:rsidR="00F5733D" w:rsidRPr="00A923F8" w:rsidRDefault="00F5733D" w:rsidP="006C354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>Na wzór rozwiązania obowiązującego w placówce opiekuńczo-wychowawczej typu rodzinnego przyjęto zasadę, że dodatek przyznaje się na wniosek dyrektora placówki składany do powiatowego centrum pomocy rodzinie właściwego ze względu na miejsce położenia placówki.</w:t>
      </w:r>
    </w:p>
    <w:p w:rsidR="005E1572" w:rsidRPr="00A923F8" w:rsidRDefault="005E1572" w:rsidP="005E157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  <w:lastRenderedPageBreak/>
        <w:t xml:space="preserve">Dodatek wychowawczy oraz koszty obsługi finansowane są z budżetu państwa w formie dotacji celowej. </w:t>
      </w:r>
    </w:p>
    <w:p w:rsidR="005E1572" w:rsidRPr="00A923F8" w:rsidRDefault="005E1572" w:rsidP="005E1572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W średnich miesięcznych wydatkach przeznaczonych na utrzymanie dziecka w placówce opiekuńczo-wychowawczej, regionalnej placówce opiekuńczo-terapeutycznej oraz interwencyjnym ośrodku </w:t>
      </w:r>
      <w:proofErr w:type="spellStart"/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>preadopcyjnym</w:t>
      </w:r>
      <w:proofErr w:type="spellEnd"/>
      <w:r w:rsidRPr="00A923F8">
        <w:rPr>
          <w:rFonts w:ascii="Calibri" w:eastAsia="Times New Roman" w:hAnsi="Calibri" w:cs="Calibri"/>
          <w:sz w:val="24"/>
          <w:szCs w:val="24"/>
          <w:lang w:eastAsia="pl-PL"/>
        </w:rPr>
        <w:t xml:space="preserve"> nie uwzględnia się dodatku wychowawczego</w:t>
      </w:r>
      <w:r w:rsidR="00A923F8" w:rsidRPr="00A923F8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F5733D" w:rsidRPr="00A923F8" w:rsidRDefault="00A923F8" w:rsidP="006C354F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A923F8"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  <w:t>Dodatek wychowawczy</w:t>
      </w:r>
      <w:r w:rsidR="00F5733D" w:rsidRPr="00A923F8"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  <w:t xml:space="preserve">, w szczególności, powinien być przeznaczony na rozwój zainteresowań wychowanków placówki oraz zwiększanie ich szans edukacyjnych </w:t>
      </w:r>
      <w:r w:rsidRPr="00A923F8"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  <w:br/>
      </w:r>
      <w:r w:rsidR="00F5733D" w:rsidRPr="00A923F8">
        <w:rPr>
          <w:rFonts w:ascii="Calibri" w:eastAsia="Times New Roman" w:hAnsi="Calibri" w:cs="Calibri"/>
          <w:b/>
          <w:color w:val="4472C4" w:themeColor="accent5"/>
          <w:sz w:val="24"/>
          <w:szCs w:val="24"/>
          <w:lang w:eastAsia="pl-PL"/>
        </w:rPr>
        <w:t>i rozwojowych</w:t>
      </w:r>
      <w:r w:rsidR="00F5733D" w:rsidRPr="009F2BE7">
        <w:rPr>
          <w:rFonts w:ascii="Calibri" w:eastAsia="Times New Roman" w:hAnsi="Calibri" w:cs="Calibri"/>
          <w:b/>
          <w:color w:val="2E74B5" w:themeColor="accent1" w:themeShade="BF"/>
          <w:sz w:val="24"/>
          <w:szCs w:val="24"/>
          <w:lang w:eastAsia="pl-PL"/>
        </w:rPr>
        <w:t>.</w:t>
      </w:r>
    </w:p>
    <w:p w:rsidR="001D3258" w:rsidRPr="00A923F8" w:rsidRDefault="001D3258" w:rsidP="00BC472C">
      <w:pPr>
        <w:pStyle w:val="Nagwek2"/>
        <w:rPr>
          <w:rFonts w:ascii="Calibri" w:hAnsi="Calibri" w:cs="Calibri"/>
          <w:szCs w:val="28"/>
        </w:rPr>
      </w:pPr>
    </w:p>
    <w:p w:rsidR="001D3258" w:rsidRPr="00A923F8" w:rsidRDefault="001D3258" w:rsidP="00BC472C">
      <w:pPr>
        <w:pStyle w:val="Nagwek2"/>
        <w:rPr>
          <w:rFonts w:ascii="Calibri" w:hAnsi="Calibri" w:cs="Calibri"/>
          <w:szCs w:val="28"/>
        </w:rPr>
      </w:pPr>
    </w:p>
    <w:p w:rsidR="00BC472C" w:rsidRPr="00A923F8" w:rsidRDefault="00A923F8" w:rsidP="00A923F8">
      <w:pPr>
        <w:pStyle w:val="Nagwek2"/>
        <w:jc w:val="center"/>
        <w:rPr>
          <w:rFonts w:ascii="Calibri" w:hAnsi="Calibri" w:cs="Calibri"/>
          <w:sz w:val="24"/>
          <w:szCs w:val="24"/>
          <w:u w:val="single"/>
        </w:rPr>
      </w:pPr>
      <w:r w:rsidRPr="00A923F8">
        <w:rPr>
          <w:rFonts w:ascii="Calibri" w:hAnsi="Calibri" w:cs="Calibri"/>
          <w:sz w:val="24"/>
          <w:szCs w:val="24"/>
          <w:u w:val="single"/>
        </w:rPr>
        <w:t>Dotychczasowa r</w:t>
      </w:r>
      <w:r w:rsidR="00BC472C" w:rsidRPr="00A923F8">
        <w:rPr>
          <w:rFonts w:ascii="Calibri" w:hAnsi="Calibri" w:cs="Calibri"/>
          <w:sz w:val="24"/>
          <w:szCs w:val="24"/>
          <w:u w:val="single"/>
        </w:rPr>
        <w:t>ealizacja</w:t>
      </w:r>
      <w:r w:rsidR="00851655">
        <w:rPr>
          <w:rFonts w:ascii="Calibri" w:hAnsi="Calibri" w:cs="Calibri"/>
          <w:sz w:val="24"/>
          <w:szCs w:val="24"/>
          <w:u w:val="single"/>
        </w:rPr>
        <w:t xml:space="preserve"> rządowego</w:t>
      </w:r>
      <w:r w:rsidR="00BC472C" w:rsidRPr="00A923F8">
        <w:rPr>
          <w:rFonts w:ascii="Calibri" w:hAnsi="Calibri" w:cs="Calibri"/>
          <w:sz w:val="24"/>
          <w:szCs w:val="24"/>
          <w:u w:val="single"/>
        </w:rPr>
        <w:t xml:space="preserve"> Programu Rodzina 500 Plus przez powiaty</w:t>
      </w:r>
    </w:p>
    <w:p w:rsidR="00BC472C" w:rsidRPr="00A923F8" w:rsidRDefault="00BC472C" w:rsidP="00BC472C">
      <w:pPr>
        <w:rPr>
          <w:rFonts w:ascii="Calibri" w:hAnsi="Calibri" w:cs="Calibri"/>
        </w:rPr>
      </w:pPr>
    </w:p>
    <w:p w:rsidR="00BC472C" w:rsidRPr="00A923F8" w:rsidRDefault="00BC472C" w:rsidP="00BC472C">
      <w:pPr>
        <w:pStyle w:val="NormalnyWeb"/>
        <w:spacing w:before="120" w:beforeAutospacing="0" w:after="0" w:afterAutospacing="0"/>
        <w:jc w:val="both"/>
        <w:rPr>
          <w:rFonts w:ascii="Calibri" w:hAnsi="Calibri" w:cs="Calibri"/>
        </w:rPr>
      </w:pPr>
      <w:r w:rsidRPr="00A923F8">
        <w:rPr>
          <w:rFonts w:ascii="Calibri" w:hAnsi="Calibri" w:cs="Calibri"/>
        </w:rPr>
        <w:t>W okresie</w:t>
      </w:r>
      <w:r w:rsidR="00A923F8" w:rsidRPr="00A923F8">
        <w:rPr>
          <w:rFonts w:ascii="Calibri" w:hAnsi="Calibri" w:cs="Calibri"/>
        </w:rPr>
        <w:t xml:space="preserve"> od kwietnia</w:t>
      </w:r>
      <w:r w:rsidRPr="00A923F8">
        <w:rPr>
          <w:rFonts w:ascii="Calibri" w:hAnsi="Calibri" w:cs="Calibri"/>
        </w:rPr>
        <w:t xml:space="preserve"> do </w:t>
      </w:r>
      <w:r w:rsidR="00103EB4">
        <w:rPr>
          <w:rFonts w:ascii="Calibri" w:hAnsi="Calibri" w:cs="Calibri"/>
        </w:rPr>
        <w:t>końca</w:t>
      </w:r>
      <w:r w:rsidR="00A87105">
        <w:rPr>
          <w:rFonts w:ascii="Calibri" w:hAnsi="Calibri" w:cs="Calibri"/>
        </w:rPr>
        <w:t xml:space="preserve"> grudnia 2018</w:t>
      </w:r>
      <w:bookmarkStart w:id="0" w:name="_GoBack"/>
      <w:bookmarkEnd w:id="0"/>
      <w:r w:rsidRPr="00A923F8">
        <w:rPr>
          <w:rFonts w:ascii="Calibri" w:hAnsi="Calibri" w:cs="Calibri"/>
        </w:rPr>
        <w:t xml:space="preserve"> r. powiaty </w:t>
      </w:r>
      <w:r w:rsidR="00A3428C" w:rsidRPr="00A923F8">
        <w:rPr>
          <w:rFonts w:ascii="Calibri" w:hAnsi="Calibri" w:cs="Calibri"/>
        </w:rPr>
        <w:t xml:space="preserve">woj. mazowieckiego </w:t>
      </w:r>
      <w:r w:rsidRPr="00A923F8">
        <w:rPr>
          <w:rFonts w:ascii="Calibri" w:hAnsi="Calibri" w:cs="Calibri"/>
        </w:rPr>
        <w:t xml:space="preserve">wydatkowały </w:t>
      </w:r>
      <w:r w:rsidR="00A923F8" w:rsidRPr="00A923F8">
        <w:rPr>
          <w:rFonts w:ascii="Calibri" w:hAnsi="Calibri" w:cs="Calibri"/>
        </w:rPr>
        <w:br/>
      </w:r>
      <w:r w:rsidRPr="00A923F8">
        <w:rPr>
          <w:rFonts w:ascii="Calibri" w:hAnsi="Calibri" w:cs="Calibri"/>
        </w:rPr>
        <w:t>na realizację wypłaty świadczeń</w:t>
      </w:r>
      <w:r w:rsidR="00851655">
        <w:rPr>
          <w:rFonts w:ascii="Calibri" w:hAnsi="Calibri" w:cs="Calibri"/>
        </w:rPr>
        <w:t xml:space="preserve"> dotację celową w łącznej kwocie</w:t>
      </w:r>
      <w:r w:rsidRPr="00A923F8">
        <w:rPr>
          <w:rFonts w:ascii="Calibri" w:hAnsi="Calibri" w:cs="Calibri"/>
        </w:rPr>
        <w:t xml:space="preserve"> </w:t>
      </w:r>
      <w:r w:rsidRPr="00A923F8">
        <w:rPr>
          <w:rFonts w:ascii="Calibri" w:hAnsi="Calibri" w:cs="Calibri"/>
          <w:b/>
        </w:rPr>
        <w:t>80 835 930 zł</w:t>
      </w:r>
      <w:r w:rsidRPr="00A923F8">
        <w:rPr>
          <w:rFonts w:ascii="Calibri" w:hAnsi="Calibri" w:cs="Calibri"/>
        </w:rPr>
        <w:t xml:space="preserve"> dla </w:t>
      </w:r>
      <w:r w:rsidRPr="00A923F8">
        <w:rPr>
          <w:rFonts w:ascii="Calibri" w:hAnsi="Calibri" w:cs="Calibri"/>
          <w:b/>
        </w:rPr>
        <w:t xml:space="preserve">ponad </w:t>
      </w:r>
      <w:r w:rsidR="00851655">
        <w:rPr>
          <w:rFonts w:ascii="Calibri" w:hAnsi="Calibri" w:cs="Calibri"/>
          <w:b/>
        </w:rPr>
        <w:br/>
      </w:r>
      <w:r w:rsidRPr="00A923F8">
        <w:rPr>
          <w:rFonts w:ascii="Calibri" w:hAnsi="Calibri" w:cs="Calibri"/>
          <w:b/>
        </w:rPr>
        <w:t>5 tys. dzieci.</w:t>
      </w:r>
    </w:p>
    <w:p w:rsidR="00BC472C" w:rsidRPr="00A923F8" w:rsidRDefault="00BC472C" w:rsidP="00BC472C">
      <w:pPr>
        <w:pStyle w:val="NormalnyWeb"/>
        <w:spacing w:after="0" w:afterAutospacing="0"/>
        <w:jc w:val="both"/>
        <w:rPr>
          <w:rFonts w:ascii="Calibri" w:hAnsi="Calibri" w:cs="Calibri"/>
        </w:rPr>
      </w:pPr>
      <w:r w:rsidRPr="00A923F8">
        <w:rPr>
          <w:rFonts w:ascii="Calibri" w:hAnsi="Calibri" w:cs="Calibri"/>
        </w:rPr>
        <w:t xml:space="preserve">W 42 powiatach centra pomocy rodzinie oraz miejskie ośrodki pomocy rodzinie ustalają uprawnienia i wypłacają dodatki wychowawcze i dodatki do zryczałtowanej kwoty dla dzieci w pieczy zastępczej. Od 1 kwietnia do 31 grudnia 2016 r. ze wsparcia Programu skorzystało </w:t>
      </w:r>
      <w:r w:rsidR="00851655">
        <w:rPr>
          <w:rFonts w:ascii="Calibri" w:hAnsi="Calibri" w:cs="Calibri"/>
        </w:rPr>
        <w:br/>
      </w:r>
      <w:r w:rsidRPr="00A923F8">
        <w:rPr>
          <w:rFonts w:ascii="Calibri" w:hAnsi="Calibri" w:cs="Calibri"/>
        </w:rPr>
        <w:t>5</w:t>
      </w:r>
      <w:r w:rsidR="00851655">
        <w:rPr>
          <w:rFonts w:ascii="Calibri" w:hAnsi="Calibri" w:cs="Calibri"/>
        </w:rPr>
        <w:t xml:space="preserve"> </w:t>
      </w:r>
      <w:r w:rsidRPr="00A923F8">
        <w:rPr>
          <w:rFonts w:ascii="Calibri" w:hAnsi="Calibri" w:cs="Calibri"/>
        </w:rPr>
        <w:t>003 wychowank</w:t>
      </w:r>
      <w:r w:rsidR="00B72976" w:rsidRPr="00A923F8">
        <w:rPr>
          <w:rFonts w:ascii="Calibri" w:hAnsi="Calibri" w:cs="Calibri"/>
        </w:rPr>
        <w:t xml:space="preserve">ów pieczy zastępczej, w 2017 r. - </w:t>
      </w:r>
      <w:r w:rsidRPr="00A923F8">
        <w:rPr>
          <w:rFonts w:ascii="Calibri" w:hAnsi="Calibri" w:cs="Calibri"/>
        </w:rPr>
        <w:t>4 995 dzieci, a w 20</w:t>
      </w:r>
      <w:r w:rsidR="00851655">
        <w:rPr>
          <w:rFonts w:ascii="Calibri" w:hAnsi="Calibri" w:cs="Calibri"/>
        </w:rPr>
        <w:t>18 r. -</w:t>
      </w:r>
      <w:r w:rsidR="00B72976" w:rsidRPr="00A923F8">
        <w:rPr>
          <w:rFonts w:ascii="Calibri" w:hAnsi="Calibri" w:cs="Calibri"/>
        </w:rPr>
        <w:t xml:space="preserve"> 4</w:t>
      </w:r>
      <w:r w:rsidR="00103EB4">
        <w:rPr>
          <w:rFonts w:ascii="Calibri" w:hAnsi="Calibri" w:cs="Calibri"/>
        </w:rPr>
        <w:t xml:space="preserve"> </w:t>
      </w:r>
      <w:r w:rsidR="00274516">
        <w:rPr>
          <w:rFonts w:ascii="Calibri" w:hAnsi="Calibri" w:cs="Calibri"/>
        </w:rPr>
        <w:t>769</w:t>
      </w:r>
      <w:r w:rsidRPr="00A923F8">
        <w:rPr>
          <w:rFonts w:ascii="Calibri" w:hAnsi="Calibri" w:cs="Calibri"/>
        </w:rPr>
        <w:t>.</w:t>
      </w:r>
    </w:p>
    <w:p w:rsidR="00002A05" w:rsidRDefault="00002A05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95AF3" w:rsidRDefault="00895AF3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95AF3" w:rsidRDefault="00895AF3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95AF3" w:rsidRDefault="00895AF3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95AF3" w:rsidRDefault="00895AF3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95AF3" w:rsidRDefault="00895AF3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81CD2" w:rsidRPr="001F7568" w:rsidRDefault="00A923F8" w:rsidP="006C354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F7568">
        <w:rPr>
          <w:rFonts w:cstheme="minorHAnsi"/>
          <w:b/>
          <w:sz w:val="20"/>
          <w:szCs w:val="20"/>
        </w:rPr>
        <w:t>Wydział Polityki Społecznej</w:t>
      </w:r>
    </w:p>
    <w:p w:rsidR="00A923F8" w:rsidRPr="001F7568" w:rsidRDefault="00A923F8" w:rsidP="006C354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F7568">
        <w:rPr>
          <w:rFonts w:cstheme="minorHAnsi"/>
          <w:b/>
          <w:sz w:val="20"/>
          <w:szCs w:val="20"/>
        </w:rPr>
        <w:t>Mazowieckiego Urzędu Wojewódzkiego w Warszawie</w:t>
      </w:r>
    </w:p>
    <w:p w:rsidR="00A923F8" w:rsidRPr="001F7568" w:rsidRDefault="001F7568" w:rsidP="006C354F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1F7568">
        <w:rPr>
          <w:rFonts w:cstheme="minorHAnsi"/>
          <w:b/>
          <w:sz w:val="20"/>
          <w:szCs w:val="20"/>
        </w:rPr>
        <w:t>23 maja 2019 r.</w:t>
      </w:r>
    </w:p>
    <w:p w:rsidR="00D81CD2" w:rsidRDefault="00D81CD2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81CD2" w:rsidRPr="00F5733D" w:rsidRDefault="00D81CD2" w:rsidP="006C354F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D81CD2" w:rsidRPr="00F57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3D"/>
    <w:rsid w:val="00002A05"/>
    <w:rsid w:val="00103EB4"/>
    <w:rsid w:val="001D3258"/>
    <w:rsid w:val="001F7568"/>
    <w:rsid w:val="00220DF3"/>
    <w:rsid w:val="00253EBB"/>
    <w:rsid w:val="00274516"/>
    <w:rsid w:val="002846BA"/>
    <w:rsid w:val="00305D25"/>
    <w:rsid w:val="005E1572"/>
    <w:rsid w:val="006C354F"/>
    <w:rsid w:val="00851655"/>
    <w:rsid w:val="00895AF3"/>
    <w:rsid w:val="009F2BE7"/>
    <w:rsid w:val="00A3428C"/>
    <w:rsid w:val="00A87105"/>
    <w:rsid w:val="00A923F8"/>
    <w:rsid w:val="00B56AF8"/>
    <w:rsid w:val="00B72976"/>
    <w:rsid w:val="00BC472C"/>
    <w:rsid w:val="00CD2576"/>
    <w:rsid w:val="00D81CD2"/>
    <w:rsid w:val="00F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9B41C"/>
  <w15:chartTrackingRefBased/>
  <w15:docId w15:val="{569E0CAC-9A21-4023-B501-1B57DC08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BC472C"/>
    <w:pPr>
      <w:keepNext/>
      <w:keepLines/>
      <w:spacing w:before="200" w:after="0" w:line="256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BC472C"/>
    <w:rPr>
      <w:rFonts w:ascii="Times New Roman" w:eastAsia="Times New Roman" w:hAnsi="Times New Roman" w:cs="Times New Roman"/>
      <w:b/>
      <w:bCs/>
      <w:sz w:val="28"/>
      <w:szCs w:val="26"/>
    </w:rPr>
  </w:style>
  <w:style w:type="character" w:styleId="Pogrubienie">
    <w:name w:val="Strong"/>
    <w:basedOn w:val="Domylnaczcionkaakapitu"/>
    <w:qFormat/>
    <w:rsid w:val="00BC472C"/>
    <w:rPr>
      <w:rFonts w:cs="Times New Roman"/>
      <w:b/>
    </w:rPr>
  </w:style>
  <w:style w:type="paragraph" w:styleId="NormalnyWeb">
    <w:name w:val="Normal (Web)"/>
    <w:basedOn w:val="Normalny"/>
    <w:rsid w:val="00BC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3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4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2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936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Puciłowska</dc:creator>
  <cp:keywords/>
  <dc:description/>
  <cp:lastModifiedBy>Agnieszka Woźniak-Markowska</cp:lastModifiedBy>
  <cp:revision>3</cp:revision>
  <cp:lastPrinted>2019-05-20T08:10:00Z</cp:lastPrinted>
  <dcterms:created xsi:type="dcterms:W3CDTF">2019-05-20T08:30:00Z</dcterms:created>
  <dcterms:modified xsi:type="dcterms:W3CDTF">2019-05-31T06:21:00Z</dcterms:modified>
</cp:coreProperties>
</file>